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8C950">
      <w:pPr>
        <w:jc w:val="center"/>
        <w:rPr>
          <w:rFonts w:hint="default"/>
          <w:b/>
          <w:lang w:val="en-US" w:eastAsia="zh-CN"/>
        </w:rPr>
      </w:pPr>
      <w:r>
        <w:rPr>
          <w:rFonts w:hint="eastAsia"/>
          <w:b/>
          <w:lang w:val="en-US" w:eastAsia="zh-CN"/>
        </w:rPr>
        <w:t>服务器取证分析设备</w:t>
      </w:r>
    </w:p>
    <w:p w14:paraId="30106869">
      <w:pPr>
        <w:rPr>
          <w:rFonts w:hint="eastAsia"/>
          <w:b/>
          <w:lang w:eastAsia="zh-CN"/>
        </w:rPr>
      </w:pPr>
      <w:r>
        <w:rPr>
          <w:rFonts w:hint="eastAsia"/>
          <w:b/>
          <w:lang w:val="en-US" w:eastAsia="zh-CN"/>
        </w:rPr>
        <w:t>主要功能参数</w:t>
      </w:r>
      <w:r>
        <w:rPr>
          <w:rFonts w:hint="eastAsia"/>
          <w:b/>
          <w:lang w:eastAsia="zh-CN"/>
        </w:rPr>
        <w:t>：</w:t>
      </w:r>
    </w:p>
    <w:p w14:paraId="2EEAB36B">
      <w:pPr>
        <w:pageBreakBefore w:val="0"/>
        <w:widowControl w:val="0"/>
        <w:numPr>
          <w:ilvl w:val="0"/>
          <w:numId w:val="1"/>
        </w:numPr>
        <w:kinsoku/>
        <w:wordWrap/>
        <w:overflowPunct/>
        <w:topLinePunct w:val="0"/>
        <w:autoSpaceDE/>
        <w:autoSpaceDN/>
        <w:bidi w:val="0"/>
        <w:spacing w:line="360" w:lineRule="auto"/>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Linux（CentOS、Redhat、Ubuntu、Debian等）系统</w:t>
      </w:r>
    </w:p>
    <w:p w14:paraId="6EED8140">
      <w:pPr>
        <w:pageBreakBefore w:val="0"/>
        <w:widowControl w:val="0"/>
        <w:numPr>
          <w:ilvl w:val="0"/>
          <w:numId w:val="1"/>
        </w:numPr>
        <w:kinsoku/>
        <w:wordWrap/>
        <w:overflowPunct/>
        <w:topLinePunct w:val="0"/>
        <w:autoSpaceDE/>
        <w:autoSpaceDN/>
        <w:bidi w:val="0"/>
        <w:spacing w:line="360" w:lineRule="auto"/>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支持多种连接验证方式，包括密码、私钥和加密</w:t>
      </w:r>
      <w:bookmarkStart w:id="0" w:name="_GoBack"/>
      <w:bookmarkEnd w:id="0"/>
      <w:r>
        <w:rPr>
          <w:rFonts w:hint="eastAsia" w:ascii="宋体" w:hAnsi="宋体" w:eastAsia="宋体" w:cs="宋体"/>
          <w:color w:val="auto"/>
          <w:sz w:val="24"/>
          <w:szCs w:val="24"/>
          <w:lang w:val="en-US" w:eastAsia="zh-CN"/>
        </w:rPr>
        <w:t>私钥连接，并支持用户身份登录并提权，实现禁止 root 帐号远程登陆服务器的提取固定</w:t>
      </w:r>
    </w:p>
    <w:p w14:paraId="63CE5511">
      <w:pPr>
        <w:pageBreakBefore w:val="0"/>
        <w:widowControl w:val="0"/>
        <w:numPr>
          <w:ilvl w:val="0"/>
          <w:numId w:val="1"/>
        </w:numPr>
        <w:kinsoku/>
        <w:wordWrap/>
        <w:overflowPunct/>
        <w:topLinePunct w:val="0"/>
        <w:autoSpaceDE/>
        <w:autoSpaceDN/>
        <w:bidi w:val="0"/>
        <w:spacing w:line="360" w:lineRule="auto"/>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支持远程终端操作，提供命令行操作窗口，可一键获取服务器信息（包括基本信息、日志、网络、网站及 Docker 数据）并生成 HTML 报告，同时支持对一键获取内容进行预设</w:t>
      </w:r>
    </w:p>
    <w:p w14:paraId="1191739D">
      <w:pPr>
        <w:pageBreakBefore w:val="0"/>
        <w:widowControl w:val="0"/>
        <w:numPr>
          <w:ilvl w:val="0"/>
          <w:numId w:val="1"/>
        </w:numPr>
        <w:kinsoku/>
        <w:wordWrap/>
        <w:overflowPunct/>
        <w:topLinePunct w:val="0"/>
        <w:autoSpaceDE/>
        <w:autoSpaceDN/>
        <w:bidi w:val="0"/>
        <w:spacing w:line="360" w:lineRule="auto"/>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 Mysql、MongoDB、PostgreSQL、SQLServer 数据库提取分析，包括直连远程主机数据库、查看远程数据库数据表基本情况、对数据库进行备份导出、内置数据库管理软件对关系型数据库和非关系型数据库进行管理</w:t>
      </w:r>
    </w:p>
    <w:p w14:paraId="06E41B2D">
      <w:pPr>
        <w:pageBreakBefore w:val="0"/>
        <w:widowControl w:val="0"/>
        <w:numPr>
          <w:ilvl w:val="0"/>
          <w:numId w:val="1"/>
        </w:numPr>
        <w:kinsoku/>
        <w:wordWrap/>
        <w:overflowPunct/>
        <w:topLinePunct w:val="0"/>
        <w:autoSpaceDE/>
        <w:autoSpaceDN/>
        <w:bidi w:val="0"/>
        <w:spacing w:line="360" w:lineRule="auto"/>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支持查看远程主机网络通信状态和定制获取数据包，并在新建案件时挂载 Socks5 代理，可隐藏投递源 IP 地址</w:t>
      </w:r>
    </w:p>
    <w:p w14:paraId="6718BFDB">
      <w:pPr>
        <w:pageBreakBefore w:val="0"/>
        <w:widowControl w:val="0"/>
        <w:numPr>
          <w:ilvl w:val="0"/>
          <w:numId w:val="1"/>
        </w:numPr>
        <w:kinsoku/>
        <w:wordWrap/>
        <w:overflowPunct/>
        <w:topLinePunct w:val="0"/>
        <w:autoSpaceDE/>
        <w:autoSpaceDN/>
        <w:bidi w:val="0"/>
        <w:spacing w:line="360" w:lineRule="auto"/>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支持案件隔离模式，每个案件可对应不同的树形拓扑网络，并支持同时跨多层子网堡垒机及下属设备</w:t>
      </w:r>
    </w:p>
    <w:p w14:paraId="25895CCF">
      <w:pPr>
        <w:pageBreakBefore w:val="0"/>
        <w:widowControl w:val="0"/>
        <w:numPr>
          <w:ilvl w:val="0"/>
          <w:numId w:val="1"/>
        </w:numPr>
        <w:kinsoku/>
        <w:wordWrap/>
        <w:overflowPunct/>
        <w:topLinePunct w:val="0"/>
        <w:autoSpaceDE/>
        <w:autoSpaceDN/>
        <w:bidi w:val="0"/>
        <w:spacing w:line="360" w:lineRule="auto"/>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支持以本机作为根节点，一键连接目标主机投放 Agent，网络通信层支持正向连接、反向连接和代理连接，一键部署私有代理服务器和支持本机勘验功能</w:t>
      </w:r>
    </w:p>
    <w:p w14:paraId="69376358">
      <w:pPr>
        <w:pageBreakBefore w:val="0"/>
        <w:widowControl w:val="0"/>
        <w:numPr>
          <w:ilvl w:val="0"/>
          <w:numId w:val="1"/>
        </w:numPr>
        <w:kinsoku/>
        <w:wordWrap/>
        <w:overflowPunct/>
        <w:topLinePunct w:val="0"/>
        <w:autoSpaceDE/>
        <w:autoSpaceDN/>
        <w:bidi w:val="0"/>
        <w:spacing w:line="360" w:lineRule="auto"/>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支持对多台服务器设备同时取证，使用案件概览页面路由表可随时切换控制表内所有设备</w:t>
      </w:r>
    </w:p>
    <w:p w14:paraId="264E63F9">
      <w:pPr>
        <w:pageBreakBefore w:val="0"/>
        <w:widowControl w:val="0"/>
        <w:numPr>
          <w:ilvl w:val="0"/>
          <w:numId w:val="1"/>
        </w:numPr>
        <w:kinsoku/>
        <w:wordWrap/>
        <w:overflowPunct/>
        <w:topLinePunct w:val="0"/>
        <w:autoSpaceDE/>
        <w:autoSpaceDN/>
        <w:bidi w:val="0"/>
        <w:spacing w:line="360" w:lineRule="auto"/>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 UDP 内网穿透代理模式(直连加密流量不过代理服务器，可绕过部分防火墙针对TCP通信的限制</w:t>
      </w:r>
    </w:p>
    <w:p w14:paraId="508766DA">
      <w:pPr>
        <w:pageBreakBefore w:val="0"/>
        <w:widowControl w:val="0"/>
        <w:numPr>
          <w:ilvl w:val="0"/>
          <w:numId w:val="1"/>
        </w:numPr>
        <w:kinsoku/>
        <w:wordWrap/>
        <w:overflowPunct/>
        <w:topLinePunct w:val="0"/>
        <w:autoSpaceDE/>
        <w:autoSpaceDN/>
        <w:bidi w:val="0"/>
        <w:spacing w:line="360" w:lineRule="auto"/>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支持将任意内网层级远程服务器网络服务端口或该服务器任意局域网 IP 端口转发至本地空闲端口</w:t>
      </w:r>
    </w:p>
    <w:p w14:paraId="3F6E467B">
      <w:pPr>
        <w:pageBreakBefore w:val="0"/>
        <w:widowControl w:val="0"/>
        <w:numPr>
          <w:ilvl w:val="0"/>
          <w:numId w:val="1"/>
        </w:numPr>
        <w:kinsoku/>
        <w:wordWrap/>
        <w:overflowPunct/>
        <w:topLinePunct w:val="0"/>
        <w:autoSpaceDE/>
        <w:autoSpaceDN/>
        <w:bidi w:val="0"/>
        <w:spacing w:line="360" w:lineRule="auto"/>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 Agent 端一键部署 Socks5 服务，可配合端口映射将Socks5服务映射到本地，在多服务器复杂内网情况下横向投递Agent或对内网其他服务器进行移动，且提取时隐藏源 IP 地址为该堡垒机IP地址</w:t>
      </w:r>
      <w:r>
        <w:rPr>
          <w:rFonts w:hint="eastAsia" w:ascii="宋体" w:hAnsi="宋体" w:cs="宋体"/>
          <w:color w:val="auto"/>
          <w:sz w:val="24"/>
          <w:szCs w:val="24"/>
          <w:lang w:val="en-US" w:eastAsia="zh-CN"/>
        </w:rPr>
        <w:t>。</w:t>
      </w:r>
    </w:p>
    <w:p w14:paraId="3581D8AD">
      <w:pPr>
        <w:pStyle w:val="2"/>
        <w:bidi w:val="0"/>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数据提取</w:t>
      </w:r>
    </w:p>
    <w:p w14:paraId="4F3C640A">
      <w:pPr>
        <w:pageBreakBefore w:val="0"/>
        <w:widowControl w:val="0"/>
        <w:numPr>
          <w:ilvl w:val="0"/>
          <w:numId w:val="2"/>
        </w:numPr>
        <w:kinsoku/>
        <w:wordWrap/>
        <w:overflowPunct/>
        <w:topLinePunct w:val="0"/>
        <w:autoSpaceDE/>
        <w:autoSpaceDN/>
        <w:bidi w:val="0"/>
        <w:spacing w:line="360" w:lineRule="auto"/>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 磁盘镜像（DD、E01 、zip格式）和文件目录压缩（zip格式）上传至 OSS</w:t>
      </w:r>
    </w:p>
    <w:p w14:paraId="75C7868C">
      <w:pPr>
        <w:pageBreakBefore w:val="0"/>
        <w:widowControl w:val="0"/>
        <w:numPr>
          <w:ilvl w:val="0"/>
          <w:numId w:val="2"/>
        </w:numPr>
        <w:kinsoku/>
        <w:wordWrap/>
        <w:overflowPunct/>
        <w:topLinePunct w:val="0"/>
        <w:autoSpaceDE/>
        <w:autoSpaceDN/>
        <w:bidi w:val="0"/>
        <w:spacing w:line="360" w:lineRule="auto"/>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支持磁盘镜像过程中因断网导致的任务中断，自动重新构建通信链路，恢复网络即可续传</w:t>
      </w:r>
    </w:p>
    <w:p w14:paraId="6976BF0E">
      <w:pPr>
        <w:pageBreakBefore w:val="0"/>
        <w:widowControl w:val="0"/>
        <w:numPr>
          <w:ilvl w:val="0"/>
          <w:numId w:val="2"/>
        </w:numPr>
        <w:kinsoku/>
        <w:wordWrap/>
        <w:overflowPunct/>
        <w:topLinePunct w:val="0"/>
        <w:autoSpaceDE/>
        <w:autoSpaceDN/>
        <w:bidi w:val="0"/>
        <w:spacing w:line="360" w:lineRule="auto"/>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支持远程镜像或文件下载时，缓存到中间跳板服务器磁盘中，或通过中间跳板服务器上传至OSS</w:t>
      </w:r>
    </w:p>
    <w:p w14:paraId="73225D95">
      <w:pPr>
        <w:pageBreakBefore w:val="0"/>
        <w:widowControl w:val="0"/>
        <w:numPr>
          <w:ilvl w:val="0"/>
          <w:numId w:val="2"/>
        </w:numPr>
        <w:kinsoku/>
        <w:wordWrap/>
        <w:overflowPunct/>
        <w:topLinePunct w:val="0"/>
        <w:autoSpaceDE/>
        <w:autoSpaceDN/>
        <w:bidi w:val="0"/>
        <w:spacing w:line="360" w:lineRule="auto"/>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支持阿里云、腾讯云和华为云 OSS 镜像在同区域桶（bucket）自动识别内网传输，内网传输速度可达云同区域最高速度，选定 OSS 任务后，即使关闭软件（未勾选销毁 Agent），OSS 镜像任务仍可在待取证服务器后台继续运行</w:t>
      </w:r>
    </w:p>
    <w:p w14:paraId="490BDA2E">
      <w:pPr>
        <w:pStyle w:val="2"/>
        <w:bidi w:val="0"/>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数据解析</w:t>
      </w:r>
    </w:p>
    <w:p w14:paraId="1FED7999">
      <w:pPr>
        <w:pageBreakBefore w:val="0"/>
        <w:widowControl w:val="0"/>
        <w:numPr>
          <w:ilvl w:val="0"/>
          <w:numId w:val="3"/>
        </w:numPr>
        <w:kinsoku/>
        <w:wordWrap/>
        <w:overflowPunct/>
        <w:topLinePunct w:val="0"/>
        <w:autoSpaceDE/>
        <w:autoSpaceDN/>
        <w:bidi w:val="0"/>
        <w:spacing w:line="360" w:lineRule="auto"/>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 Docker 容器自动提取分析，包括基本信息、镜像列表、容器列表、卷列表、网络列表、登录信息等</w:t>
      </w:r>
    </w:p>
    <w:p w14:paraId="042040D7">
      <w:pPr>
        <w:pageBreakBefore w:val="0"/>
        <w:widowControl w:val="0"/>
        <w:numPr>
          <w:ilvl w:val="0"/>
          <w:numId w:val="3"/>
        </w:numPr>
        <w:kinsoku/>
        <w:wordWrap/>
        <w:overflowPunct/>
        <w:topLinePunct w:val="0"/>
        <w:autoSpaceDE/>
        <w:autoSpaceDN/>
        <w:bidi w:val="0"/>
        <w:spacing w:line="360" w:lineRule="auto"/>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支持网站数据自动提取分析，包括但不限于 Apache、Nginx、Tomcat 以及 IIS，远程主机网站配置情况、服务器配置、日志、数据文件显示及一键获取、宝塔/小皮面板深度解析等</w:t>
      </w:r>
    </w:p>
    <w:p w14:paraId="03199033">
      <w:pPr>
        <w:pageBreakBefore w:val="0"/>
        <w:widowControl w:val="0"/>
        <w:numPr>
          <w:ilvl w:val="0"/>
          <w:numId w:val="3"/>
        </w:numPr>
        <w:kinsoku/>
        <w:wordWrap/>
        <w:overflowPunct/>
        <w:topLinePunct w:val="0"/>
        <w:autoSpaceDE/>
        <w:autoSpaceDN/>
        <w:bidi w:val="0"/>
        <w:spacing w:line="360" w:lineRule="auto"/>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支持自动提取服务器日志，包括但不限于登录日志、文件访问日志、历史命令日志、系统日志、应用日志、安全日志、内核日志等</w:t>
      </w:r>
    </w:p>
    <w:p w14:paraId="1C09B0D1">
      <w:pPr>
        <w:pageBreakBefore w:val="0"/>
        <w:widowControl w:val="0"/>
        <w:numPr>
          <w:ilvl w:val="0"/>
          <w:numId w:val="3"/>
        </w:numPr>
        <w:kinsoku/>
        <w:wordWrap/>
        <w:overflowPunct/>
        <w:topLinePunct w:val="0"/>
        <w:autoSpaceDE/>
        <w:autoSpaceDN/>
        <w:bidi w:val="0"/>
        <w:spacing w:line="360" w:lineRule="auto"/>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支持查看当前系统所启用的网络端口、协议类型、远程服务器 IP、端口及所对应的进程等信息</w:t>
      </w:r>
    </w:p>
    <w:p w14:paraId="21DD3D93">
      <w:pPr>
        <w:pageBreakBefore w:val="0"/>
        <w:widowControl w:val="0"/>
        <w:numPr>
          <w:ilvl w:val="0"/>
          <w:numId w:val="3"/>
        </w:numPr>
        <w:kinsoku/>
        <w:wordWrap/>
        <w:overflowPunct/>
        <w:topLinePunct w:val="0"/>
        <w:autoSpaceDE/>
        <w:autoSpaceDN/>
        <w:bidi w:val="0"/>
        <w:spacing w:line="360" w:lineRule="auto"/>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支持基本信息自动提取分析，包括系统概况、系统磁盘使用情况、内存使用情况、用户列表、进程列表、系统启动项、IP 地址等</w:t>
      </w:r>
    </w:p>
    <w:p w14:paraId="228BBC88">
      <w:pPr>
        <w:pageBreakBefore w:val="0"/>
        <w:widowControl w:val="0"/>
        <w:numPr>
          <w:ilvl w:val="0"/>
          <w:numId w:val="3"/>
        </w:numPr>
        <w:kinsoku/>
        <w:wordWrap/>
        <w:overflowPunct/>
        <w:topLinePunct w:val="0"/>
        <w:autoSpaceDE/>
        <w:autoSpaceDN/>
        <w:bidi w:val="0"/>
        <w:spacing w:line="360" w:lineRule="auto"/>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支持网络信息自动提取分析，包括防火墙规则、DNS 缓存、网卡列表、网络连接、网络服务、 ARP 缓存等</w:t>
      </w:r>
    </w:p>
    <w:p w14:paraId="21610C31">
      <w:pPr>
        <w:pageBreakBefore w:val="0"/>
        <w:widowControl w:val="0"/>
        <w:numPr>
          <w:ilvl w:val="0"/>
          <w:numId w:val="3"/>
        </w:numPr>
        <w:kinsoku/>
        <w:wordWrap/>
        <w:overflowPunct/>
        <w:topLinePunct w:val="0"/>
        <w:autoSpaceDE/>
        <w:autoSpaceDN/>
        <w:bidi w:val="0"/>
        <w:spacing w:line="360" w:lineRule="auto"/>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支持管理员日志自动提取分析，包括查询服务器所有有效用户、发现服务器隐藏账户、提取相应操作系统用户登录密码等</w:t>
      </w:r>
    </w:p>
    <w:p w14:paraId="798AF3B2">
      <w:pPr>
        <w:pageBreakBefore w:val="0"/>
        <w:widowControl w:val="0"/>
        <w:numPr>
          <w:ilvl w:val="0"/>
          <w:numId w:val="3"/>
        </w:numPr>
        <w:kinsoku/>
        <w:wordWrap/>
        <w:overflowPunct/>
        <w:topLinePunct w:val="0"/>
        <w:autoSpaceDE/>
        <w:autoSpaceDN/>
        <w:bidi w:val="0"/>
        <w:spacing w:line="360" w:lineRule="auto"/>
        <w:ind w:left="0" w:leftChars="0" w:firstLine="40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支持广播执行脚本功能，可同时对多服务器发送并执行bat脚本、 shell 脚本</w:t>
      </w:r>
    </w:p>
    <w:p w14:paraId="5858A504">
      <w:pPr>
        <w:pageBreakBefore w:val="0"/>
        <w:widowControl w:val="0"/>
        <w:numPr>
          <w:ilvl w:val="0"/>
          <w:numId w:val="3"/>
        </w:numPr>
        <w:kinsoku/>
        <w:wordWrap/>
        <w:overflowPunct/>
        <w:topLinePunct w:val="0"/>
        <w:autoSpaceDE/>
        <w:autoSpaceDN/>
        <w:bidi w:val="0"/>
        <w:spacing w:line="360" w:lineRule="auto"/>
        <w:ind w:left="0" w:leftChars="0" w:firstLine="400" w:firstLineChars="0"/>
        <w:textAlignment w:val="auto"/>
      </w:pPr>
      <w:r>
        <w:rPr>
          <w:rFonts w:hint="eastAsia" w:ascii="宋体" w:hAnsi="宋体" w:eastAsia="宋体" w:cs="宋体"/>
          <w:color w:val="auto"/>
          <w:sz w:val="24"/>
          <w:szCs w:val="24"/>
          <w:lang w:val="en-US" w:eastAsia="zh-CN"/>
        </w:rPr>
        <w:t>支持广播方式进行全文关键词搜索，可同时对多服务器磁盘上的文件进行内容关键词搜索</w:t>
      </w:r>
      <w:r>
        <w:rPr>
          <w:rFonts w:hint="eastAsia" w:ascii="宋体" w:hAnsi="宋体" w:eastAsia="宋体" w:cs="宋体"/>
          <w:color w:val="auto"/>
          <w:sz w:val="24"/>
          <w:szCs w:val="24"/>
          <w:lang w:eastAsia="zh-CN"/>
        </w:rPr>
        <w:t>。</w:t>
      </w:r>
    </w:p>
    <w:sectPr>
      <w:headerReference r:id="rId6" w:type="first"/>
      <w:footerReference r:id="rId9" w:type="first"/>
      <w:footerReference r:id="rId7" w:type="default"/>
      <w:headerReference r:id="rId5" w:type="even"/>
      <w:footerReference r:id="rId8" w:type="even"/>
      <w:pgSz w:w="11906" w:h="16838"/>
      <w:pgMar w:top="1440" w:right="1797" w:bottom="1440" w:left="1797" w:header="397" w:footer="851"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E7205">
    <w:pPr>
      <w:tabs>
        <w:tab w:val="center" w:pos="4153"/>
        <w:tab w:val="right" w:pos="8306"/>
      </w:tabs>
      <w:snapToGrid w:val="0"/>
      <w:ind w:firstLine="360" w:firstLineChars="200"/>
      <w:rPr>
        <w:rFonts w:ascii="宋体" w:hAnsi="等线"/>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F46748">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0DF46748">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75EBE">
    <w:pPr>
      <w:tabs>
        <w:tab w:val="center" w:pos="4153"/>
        <w:tab w:val="right" w:pos="8306"/>
      </w:tabs>
      <w:snapToGrid w:val="0"/>
      <w:ind w:firstLine="360" w:firstLineChars="200"/>
      <w:jc w:val="left"/>
      <w:rPr>
        <w:rFonts w:ascii="宋体" w:hAnsi="等线"/>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74FC7">
    <w:pPr>
      <w:tabs>
        <w:tab w:val="center" w:pos="4153"/>
        <w:tab w:val="right" w:pos="8306"/>
      </w:tabs>
      <w:snapToGrid w:val="0"/>
      <w:ind w:firstLine="360" w:firstLineChars="200"/>
      <w:jc w:val="left"/>
      <w:rPr>
        <w:rFonts w:ascii="宋体" w:hAnsi="等线"/>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D2E42">
    <w:pPr>
      <w:pBdr>
        <w:bottom w:val="single" w:color="auto" w:sz="6" w:space="1"/>
      </w:pBdr>
      <w:tabs>
        <w:tab w:val="center" w:pos="4153"/>
        <w:tab w:val="right" w:pos="8306"/>
      </w:tabs>
      <w:snapToGrid w:val="0"/>
      <w:ind w:firstLine="360" w:firstLineChars="200"/>
      <w:jc w:val="center"/>
      <w:rPr>
        <w:rFonts w:ascii="宋体" w:hAnsi="等线"/>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FF7C9">
    <w:pPr>
      <w:pBdr>
        <w:bottom w:val="single" w:color="auto" w:sz="6" w:space="1"/>
      </w:pBdr>
      <w:tabs>
        <w:tab w:val="center" w:pos="4153"/>
        <w:tab w:val="right" w:pos="8306"/>
      </w:tabs>
      <w:snapToGrid w:val="0"/>
      <w:ind w:firstLine="360" w:firstLineChars="200"/>
      <w:jc w:val="center"/>
      <w:rPr>
        <w:rFonts w:ascii="宋体" w:hAnsi="等线"/>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71816"/>
    <w:multiLevelType w:val="singleLevel"/>
    <w:tmpl w:val="92A71816"/>
    <w:lvl w:ilvl="0" w:tentative="0">
      <w:start w:val="1"/>
      <w:numFmt w:val="decimal"/>
      <w:suff w:val="nothing"/>
      <w:lvlText w:val="%1．"/>
      <w:lvlJc w:val="left"/>
      <w:pPr>
        <w:ind w:left="0" w:firstLine="400"/>
      </w:pPr>
      <w:rPr>
        <w:rFonts w:hint="default"/>
      </w:rPr>
    </w:lvl>
  </w:abstractNum>
  <w:abstractNum w:abstractNumId="1">
    <w:nsid w:val="24ED143B"/>
    <w:multiLevelType w:val="singleLevel"/>
    <w:tmpl w:val="24ED143B"/>
    <w:lvl w:ilvl="0" w:tentative="0">
      <w:start w:val="1"/>
      <w:numFmt w:val="decimal"/>
      <w:suff w:val="nothing"/>
      <w:lvlText w:val="%1．"/>
      <w:lvlJc w:val="left"/>
      <w:pPr>
        <w:ind w:left="0" w:firstLine="400"/>
      </w:pPr>
      <w:rPr>
        <w:rFonts w:hint="default"/>
      </w:rPr>
    </w:lvl>
  </w:abstractNum>
  <w:abstractNum w:abstractNumId="2">
    <w:nsid w:val="2B7EC65F"/>
    <w:multiLevelType w:val="singleLevel"/>
    <w:tmpl w:val="2B7EC65F"/>
    <w:lvl w:ilvl="0" w:tentative="0">
      <w:start w:val="1"/>
      <w:numFmt w:val="decimal"/>
      <w:suff w:val="nothing"/>
      <w:lvlText w:val="%1．"/>
      <w:lvlJc w:val="left"/>
      <w:pPr>
        <w:ind w:left="0" w:firstLine="400"/>
      </w:pPr>
      <w:rPr>
        <w:rFonts w:hint="default" w:ascii="宋体" w:hAnsi="宋体" w:eastAsia="宋体" w:cs="宋体"/>
        <w:color w:val="auto"/>
        <w:sz w:val="24"/>
        <w:szCs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81953"/>
    <w:rsid w:val="06AB6640"/>
    <w:rsid w:val="43981953"/>
    <w:rsid w:val="57DE04A8"/>
    <w:rsid w:val="58BD1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4"/>
      <w:szCs w:val="22"/>
      <w:lang w:val="en-US" w:eastAsia="zh-CN" w:bidi="ar-SA"/>
    </w:rPr>
  </w:style>
  <w:style w:type="paragraph" w:styleId="2">
    <w:name w:val="heading 3"/>
    <w:basedOn w:val="1"/>
    <w:next w:val="1"/>
    <w:qFormat/>
    <w:uiPriority w:val="9"/>
    <w:pPr>
      <w:keepNext/>
      <w:keepLines/>
      <w:spacing w:before="120" w:after="120"/>
      <w:jc w:val="left"/>
      <w:outlineLvl w:val="2"/>
    </w:pPr>
    <w:rPr>
      <w:rFonts w:ascii="Times New Roman" w:hAnsi="Times New Roman" w:eastAsia="黑体" w:cs="Times New Roman"/>
      <w:bCs/>
      <w:szCs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autoSpaceDE w:val="0"/>
      <w:autoSpaceDN w:val="0"/>
      <w:adjustRightInd w:val="0"/>
      <w:snapToGrid w:val="0"/>
      <w:jc w:val="left"/>
    </w:pPr>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1246</Words>
  <Characters>1402</Characters>
  <Lines>0</Lines>
  <Paragraphs>0</Paragraphs>
  <TotalTime>3</TotalTime>
  <ScaleCrop>false</ScaleCrop>
  <LinksUpToDate>false</LinksUpToDate>
  <CharactersWithSpaces>1446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2025-04-07T01:59:00Z</dcterms:created>
  <dc:creator>WPS_1527848129</dc:creator>
  <cp:lastModifiedBy>安笛爸爸</cp:lastModifiedBy>
  <dcterms:modified xsi:type="dcterms:W3CDTF">2025-04-25T08:38:56Z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BF753774CCA1466E89D79D738B6A2AB1_13</vt:lpwstr>
  </property>
  <property fmtid="{D5CDD505-2E9C-101B-9397-08002B2CF9AE}" pid="4" name="KSOTemplateDocerSaveRecord">
    <vt:lpwstr>eyJoZGlkIjoiMTAyZjc3MDc0MjhiMGI2OWJkZTQ3YTc5ZGMxMWE4MGQiLCJ1c2VySWQiOiIyNTk0ODY4MTEifQ==</vt:lpwstr>
  </property>
</Properties>
</file>